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70" w:rsidRPr="003F774B" w:rsidRDefault="00D74A70" w:rsidP="00D71ED3">
      <w:pPr>
        <w:spacing w:after="160" w:line="259" w:lineRule="auto"/>
        <w:jc w:val="center"/>
        <w:rPr>
          <w:rFonts w:ascii="Garamond" w:hAnsi="Garamond" w:cs="Arial"/>
          <w:b/>
          <w:color w:val="000000"/>
          <w:sz w:val="32"/>
          <w:szCs w:val="32"/>
          <w:lang w:val="en-IE" w:eastAsia="en-IE"/>
        </w:rPr>
      </w:pPr>
      <w:r w:rsidRPr="003F774B">
        <w:rPr>
          <w:rFonts w:ascii="Garamond" w:hAnsi="Garamond" w:cs="Arial"/>
          <w:b/>
          <w:color w:val="000000"/>
          <w:sz w:val="32"/>
          <w:szCs w:val="32"/>
          <w:lang w:val="en-IE" w:eastAsia="en-IE"/>
        </w:rPr>
        <w:t>Action Plan:</w:t>
      </w:r>
      <w:r w:rsidR="00D71ED3" w:rsidRPr="003F774B">
        <w:rPr>
          <w:rFonts w:ascii="Garamond" w:hAnsi="Garamond" w:cs="Arial"/>
          <w:b/>
          <w:color w:val="000000"/>
          <w:sz w:val="32"/>
          <w:szCs w:val="32"/>
          <w:lang w:val="en-IE" w:eastAsia="en-IE"/>
        </w:rPr>
        <w:t xml:space="preserve"> Wellbeing and Music</w:t>
      </w:r>
    </w:p>
    <w:p w:rsidR="00D74A70" w:rsidRPr="003F774B" w:rsidRDefault="00D74A70" w:rsidP="00D74A70">
      <w:pPr>
        <w:spacing w:after="160" w:line="259" w:lineRule="auto"/>
        <w:rPr>
          <w:rFonts w:ascii="Garamond" w:hAnsi="Garamond" w:cs="Arial"/>
          <w:sz w:val="22"/>
          <w:szCs w:val="22"/>
          <w:lang w:val="en-IE" w:eastAsia="en-IE"/>
        </w:rPr>
      </w:pPr>
      <w:r w:rsidRPr="003F774B">
        <w:rPr>
          <w:rFonts w:ascii="Garamond" w:hAnsi="Garamond" w:cs="Arial"/>
          <w:sz w:val="22"/>
          <w:szCs w:val="22"/>
          <w:lang w:val="en-IE" w:eastAsia="en-IE"/>
        </w:rPr>
        <w:t xml:space="preserve">The following is an outline of actions to be taken during the SSE process with wellbeing and music as a joint focus. Clarity about responsibility for the implementation of the agreed actions and timeframe for implementation are also outlined: </w:t>
      </w:r>
    </w:p>
    <w:tbl>
      <w:tblPr>
        <w:tblW w:w="15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5"/>
        <w:gridCol w:w="3495"/>
        <w:gridCol w:w="2700"/>
        <w:gridCol w:w="2235"/>
        <w:gridCol w:w="2055"/>
        <w:gridCol w:w="2489"/>
      </w:tblGrid>
      <w:tr w:rsidR="00D74A70" w:rsidRPr="003F774B" w:rsidTr="00D74A70">
        <w:trPr>
          <w:jc w:val="center"/>
        </w:trPr>
        <w:tc>
          <w:tcPr>
            <w:tcW w:w="2415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Step</w:t>
            </w:r>
          </w:p>
        </w:tc>
        <w:tc>
          <w:tcPr>
            <w:tcW w:w="3495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Action</w:t>
            </w:r>
          </w:p>
        </w:tc>
        <w:tc>
          <w:tcPr>
            <w:tcW w:w="2700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By Whom</w:t>
            </w:r>
          </w:p>
        </w:tc>
        <w:tc>
          <w:tcPr>
            <w:tcW w:w="2235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When</w:t>
            </w:r>
          </w:p>
        </w:tc>
        <w:tc>
          <w:tcPr>
            <w:tcW w:w="2055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Recorded in log of actions?</w:t>
            </w:r>
          </w:p>
        </w:tc>
        <w:tc>
          <w:tcPr>
            <w:tcW w:w="2489" w:type="dxa"/>
          </w:tcPr>
          <w:p w:rsidR="00D74A70" w:rsidRPr="003F774B" w:rsidRDefault="00D74A70" w:rsidP="008962BA">
            <w:pPr>
              <w:spacing w:after="160" w:line="259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Additional information/ Resources required</w:t>
            </w: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D74A70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  <w:t>Identify focus</w:t>
            </w: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Decide whether a micro or macro approach will be adopted</w:t>
            </w:r>
          </w:p>
        </w:tc>
        <w:tc>
          <w:tcPr>
            <w:tcW w:w="2700" w:type="dxa"/>
          </w:tcPr>
          <w:p w:rsidR="00D74A70" w:rsidRPr="003F774B" w:rsidRDefault="00A6724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14-10-2023</w:t>
            </w:r>
          </w:p>
        </w:tc>
        <w:tc>
          <w:tcPr>
            <w:tcW w:w="2055" w:type="dxa"/>
          </w:tcPr>
          <w:p w:rsidR="00D74A70" w:rsidRPr="003F774B" w:rsidRDefault="00A6724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Meeting notes</w:t>
            </w:r>
          </w:p>
          <w:p w:rsidR="00D71ED3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1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Stakeholders to be informed about SSE</w:t>
            </w:r>
          </w:p>
        </w:tc>
        <w:tc>
          <w:tcPr>
            <w:tcW w:w="2700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</w:t>
            </w:r>
          </w:p>
        </w:tc>
        <w:tc>
          <w:tcPr>
            <w:tcW w:w="2235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03-10-2023</w:t>
            </w:r>
          </w:p>
        </w:tc>
        <w:tc>
          <w:tcPr>
            <w:tcW w:w="2055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Letter home to parents/ guardians</w:t>
            </w:r>
          </w:p>
          <w:p w:rsidR="003F774B" w:rsidRPr="003F774B" w:rsidRDefault="003F774B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2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During </w:t>
            </w:r>
            <w:r w:rsidR="00D74A70"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staff meeting, exploration of WPSFP (Key Areas, Statements of Effective Practice)</w:t>
            </w: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 to take place </w:t>
            </w:r>
            <w:r w:rsidR="00D71ED3"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with list of other priority areas</w:t>
            </w:r>
          </w:p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color w:val="1155CC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Data will be collected from staff</w:t>
            </w:r>
            <w:r w:rsidRPr="003F774B">
              <w:rPr>
                <w:rFonts w:ascii="Garamond" w:hAnsi="Garamond" w:cs="Arial"/>
                <w:color w:val="1155CC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2700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 and Ailbhe</w:t>
            </w:r>
          </w:p>
        </w:tc>
        <w:tc>
          <w:tcPr>
            <w:tcW w:w="2235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12-10-2023</w:t>
            </w:r>
          </w:p>
        </w:tc>
        <w:tc>
          <w:tcPr>
            <w:tcW w:w="2055" w:type="dxa"/>
          </w:tcPr>
          <w:p w:rsidR="00D74A70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Meeting notes</w:t>
            </w:r>
          </w:p>
          <w:p w:rsidR="00D71ED3" w:rsidRPr="003F774B" w:rsidRDefault="00D71ED3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1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Resources required: </w:t>
            </w:r>
          </w:p>
          <w:p w:rsidR="00D74A70" w:rsidRPr="003F774B" w:rsidRDefault="008962BA" w:rsidP="00D74A70">
            <w:pPr>
              <w:numPr>
                <w:ilvl w:val="0"/>
                <w:numId w:val="11"/>
              </w:numPr>
              <w:spacing w:line="259" w:lineRule="auto"/>
              <w:rPr>
                <w:rFonts w:ascii="Garamond" w:hAnsi="Garamond" w:cs="Calibri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Statements of </w:t>
            </w:r>
            <w:r w:rsid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Practice</w:t>
            </w:r>
            <w:r w:rsidR="00D74A70"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 </w:t>
            </w:r>
          </w:p>
          <w:p w:rsidR="00D74A70" w:rsidRPr="003F774B" w:rsidRDefault="00D74A70" w:rsidP="00D74A70">
            <w:pPr>
              <w:numPr>
                <w:ilvl w:val="0"/>
                <w:numId w:val="11"/>
              </w:numPr>
              <w:spacing w:line="259" w:lineRule="auto"/>
              <w:rPr>
                <w:rFonts w:ascii="Garamond" w:hAnsi="Garamond" w:cs="Calibri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Chart Paper</w:t>
            </w:r>
          </w:p>
          <w:p w:rsidR="00D74A70" w:rsidRPr="003F774B" w:rsidRDefault="00D74A70" w:rsidP="00D74A70">
            <w:pPr>
              <w:numPr>
                <w:ilvl w:val="0"/>
                <w:numId w:val="11"/>
              </w:numPr>
              <w:spacing w:after="160" w:line="259" w:lineRule="auto"/>
              <w:rPr>
                <w:rFonts w:ascii="Garamond" w:hAnsi="Garamond" w:cs="Calibri"/>
                <w:color w:val="1155CC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Markers</w:t>
            </w: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D74A70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sz w:val="22"/>
                <w:szCs w:val="22"/>
                <w:lang w:val="en-IE" w:eastAsia="en-IE"/>
              </w:rPr>
              <w:t>Data Gathering</w:t>
            </w: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Questionnaires t</w:t>
            </w:r>
            <w:r w:rsidR="008962BA"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o be given to pupils</w:t>
            </w:r>
          </w:p>
        </w:tc>
        <w:tc>
          <w:tcPr>
            <w:tcW w:w="2700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Ailbhe, Séan &amp; Kevin (Music sub-committee)</w:t>
            </w:r>
          </w:p>
        </w:tc>
        <w:tc>
          <w:tcPr>
            <w:tcW w:w="2235" w:type="dxa"/>
          </w:tcPr>
          <w:p w:rsidR="00D74A70" w:rsidRPr="003F774B" w:rsidRDefault="003F774B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10-12-2023</w:t>
            </w:r>
          </w:p>
        </w:tc>
        <w:tc>
          <w:tcPr>
            <w:tcW w:w="2055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3</w:t>
            </w:r>
          </w:p>
        </w:tc>
        <w:tc>
          <w:tcPr>
            <w:tcW w:w="2489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Google forms</w:t>
            </w: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Focus group of younger pupils/ pupils with SEN</w:t>
            </w:r>
          </w:p>
        </w:tc>
        <w:tc>
          <w:tcPr>
            <w:tcW w:w="2700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Ailbhe, Séan &amp; Kevin (Music sub-committee)</w:t>
            </w:r>
          </w:p>
        </w:tc>
        <w:tc>
          <w:tcPr>
            <w:tcW w:w="2235" w:type="dxa"/>
          </w:tcPr>
          <w:p w:rsidR="00D74A70" w:rsidRPr="003F774B" w:rsidRDefault="003F774B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10-12-2023</w:t>
            </w:r>
          </w:p>
        </w:tc>
        <w:tc>
          <w:tcPr>
            <w:tcW w:w="2055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4</w:t>
            </w:r>
          </w:p>
        </w:tc>
        <w:tc>
          <w:tcPr>
            <w:tcW w:w="2489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Questionnaire questions</w:t>
            </w: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Questionnaires to be sent to </w:t>
            </w:r>
            <w:r w:rsidR="00D71ED3"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Teachers</w:t>
            </w:r>
          </w:p>
        </w:tc>
        <w:tc>
          <w:tcPr>
            <w:tcW w:w="2700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Ailbhe, Séan &amp; Kevin (Music sub-committee)</w:t>
            </w:r>
          </w:p>
        </w:tc>
        <w:tc>
          <w:tcPr>
            <w:tcW w:w="2235" w:type="dxa"/>
          </w:tcPr>
          <w:p w:rsidR="00D74A70" w:rsidRPr="003F774B" w:rsidRDefault="003F774B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13-11-2023</w:t>
            </w:r>
          </w:p>
        </w:tc>
        <w:tc>
          <w:tcPr>
            <w:tcW w:w="2055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See Appendix 5</w:t>
            </w:r>
          </w:p>
        </w:tc>
        <w:tc>
          <w:tcPr>
            <w:tcW w:w="2489" w:type="dxa"/>
          </w:tcPr>
          <w:p w:rsidR="00D74A70" w:rsidRPr="003F774B" w:rsidRDefault="008962BA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sz w:val="22"/>
                <w:szCs w:val="22"/>
                <w:lang w:val="en-IE" w:eastAsia="en-IE"/>
              </w:rPr>
              <w:t>Google forms</w:t>
            </w: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D74A70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  <w:lastRenderedPageBreak/>
              <w:t>Analyse and make judgements</w:t>
            </w: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Feedback from staff meeting and all questionnaires will be analysed and judgements made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Area of focus to be decided</w:t>
            </w:r>
          </w:p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(Key Area, Indicator of Success, Statements of Effective Practice)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Input from staff to be sought on possible steps/ actions required to meet targets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Targets to address needs </w:t>
            </w:r>
            <w:r w:rsidR="00D74A70"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decided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D74A70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</w:pPr>
            <w:r w:rsidRPr="003F774B"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  <w:t>Write and Share Report and Improvement Plan</w:t>
            </w:r>
          </w:p>
        </w:tc>
        <w:tc>
          <w:tcPr>
            <w:tcW w:w="3495" w:type="dxa"/>
          </w:tcPr>
          <w:p w:rsidR="00D74A70" w:rsidRPr="00BF4DE2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Report &amp; improvement plan</w:t>
            </w:r>
            <w:r w:rsidR="00D74A70"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 written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Report &amp;</w:t>
            </w:r>
            <w:r w:rsidR="00D74A70"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 Improvement plan to be shared with staff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11-01-2024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Report to be shared with parents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18-01-2024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Report to be shared with pupils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Paul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31-01-2024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D74A70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color w:val="000000"/>
                <w:sz w:val="20"/>
                <w:szCs w:val="22"/>
                <w:lang w:val="en-IE" w:eastAsia="en-IE"/>
              </w:rPr>
              <w:t>Put Improvement Plan into Action</w:t>
            </w: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Put improvement plan into action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30-06-2024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BF4DE2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Ensure evidence of SSE in every classroom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School staff 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30-06-2024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 w:val="restart"/>
          </w:tcPr>
          <w:p w:rsidR="00D74A70" w:rsidRPr="003F774B" w:rsidRDefault="00BF4DE2" w:rsidP="00D74A70">
            <w:pPr>
              <w:numPr>
                <w:ilvl w:val="0"/>
                <w:numId w:val="10"/>
              </w:numPr>
              <w:spacing w:after="160" w:line="259" w:lineRule="auto"/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  <w:t>Monitor Actions &amp;</w:t>
            </w:r>
            <w:r w:rsidR="00D74A70" w:rsidRPr="003F774B">
              <w:rPr>
                <w:rFonts w:ascii="Garamond" w:hAnsi="Garamond" w:cs="Arial"/>
                <w:b/>
                <w:color w:val="000000"/>
                <w:sz w:val="22"/>
                <w:szCs w:val="22"/>
                <w:lang w:val="en-IE" w:eastAsia="en-IE"/>
              </w:rPr>
              <w:t xml:space="preserve"> Evaluate Impact</w:t>
            </w: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Monitor actions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30-06-2024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BF4DE2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 w:rsidRPr="00BF4DE2">
              <w:rPr>
                <w:rFonts w:ascii="Garamond" w:hAnsi="Garamond" w:cs="Arial"/>
                <w:sz w:val="22"/>
                <w:szCs w:val="22"/>
                <w:lang w:val="en-IE" w:eastAsia="en-IE"/>
              </w:rPr>
              <w:t>Evaluate impact</w:t>
            </w:r>
          </w:p>
        </w:tc>
        <w:tc>
          <w:tcPr>
            <w:tcW w:w="2700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School staff</w:t>
            </w:r>
          </w:p>
        </w:tc>
        <w:tc>
          <w:tcPr>
            <w:tcW w:w="2235" w:type="dxa"/>
          </w:tcPr>
          <w:p w:rsidR="00D74A70" w:rsidRPr="003F774B" w:rsidRDefault="00BF4DE2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>30-06-2024</w:t>
            </w:r>
          </w:p>
        </w:tc>
        <w:tc>
          <w:tcPr>
            <w:tcW w:w="2055" w:type="dxa"/>
          </w:tcPr>
          <w:p w:rsidR="00D74A70" w:rsidRPr="003F774B" w:rsidRDefault="00BF4DE2" w:rsidP="00877437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  <w:r>
              <w:rPr>
                <w:rFonts w:ascii="Garamond" w:hAnsi="Garamond" w:cs="Arial"/>
                <w:sz w:val="22"/>
                <w:szCs w:val="22"/>
                <w:lang w:val="en-IE" w:eastAsia="en-IE"/>
              </w:rPr>
              <w:t xml:space="preserve">See </w:t>
            </w:r>
            <w:r w:rsidR="00877437">
              <w:rPr>
                <w:rFonts w:ascii="Garamond" w:hAnsi="Garamond" w:cs="Arial"/>
                <w:sz w:val="22"/>
                <w:szCs w:val="22"/>
                <w:lang w:val="en-IE" w:eastAsia="en-IE"/>
              </w:rPr>
              <w:t>below</w:t>
            </w: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  <w:tr w:rsidR="00D74A70" w:rsidRPr="003F774B" w:rsidTr="00D74A70">
        <w:trPr>
          <w:jc w:val="center"/>
        </w:trPr>
        <w:tc>
          <w:tcPr>
            <w:tcW w:w="2415" w:type="dxa"/>
            <w:vMerge/>
          </w:tcPr>
          <w:p w:rsidR="00D74A70" w:rsidRPr="003F774B" w:rsidRDefault="00D74A70" w:rsidP="00D74A70">
            <w:pPr>
              <w:widowControl w:val="0"/>
              <w:spacing w:after="160" w:line="276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349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2700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223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2055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  <w:tc>
          <w:tcPr>
            <w:tcW w:w="2489" w:type="dxa"/>
          </w:tcPr>
          <w:p w:rsidR="00D74A70" w:rsidRPr="003F774B" w:rsidRDefault="00D74A70" w:rsidP="00D74A70">
            <w:pPr>
              <w:spacing w:after="160" w:line="259" w:lineRule="auto"/>
              <w:rPr>
                <w:rFonts w:ascii="Garamond" w:hAnsi="Garamond" w:cs="Arial"/>
                <w:sz w:val="22"/>
                <w:szCs w:val="22"/>
                <w:lang w:val="en-IE" w:eastAsia="en-IE"/>
              </w:rPr>
            </w:pPr>
          </w:p>
        </w:tc>
      </w:tr>
    </w:tbl>
    <w:p w:rsidR="00BF4DE2" w:rsidRPr="00BF4DE2" w:rsidRDefault="00BF4DE2" w:rsidP="00BF4DE2">
      <w:pPr>
        <w:keepNext/>
        <w:spacing w:after="60"/>
        <w:jc w:val="center"/>
        <w:outlineLvl w:val="0"/>
        <w:rPr>
          <w:rFonts w:ascii="Garamond" w:hAnsi="Garamond" w:cs="Arial"/>
          <w:b/>
          <w:bCs/>
          <w:kern w:val="32"/>
          <w:sz w:val="28"/>
          <w:szCs w:val="28"/>
          <w:lang w:eastAsia="en-IE"/>
        </w:rPr>
      </w:pPr>
      <w:r w:rsidRPr="00BF4DE2">
        <w:rPr>
          <w:rFonts w:ascii="Garamond" w:hAnsi="Garamond" w:cs="Arial"/>
          <w:b/>
          <w:bCs/>
          <w:kern w:val="32"/>
          <w:sz w:val="28"/>
          <w:szCs w:val="28"/>
          <w:lang w:eastAsia="en-IE"/>
        </w:rPr>
        <w:lastRenderedPageBreak/>
        <w:t>Self-Evaluation Report and Improvement Plan</w:t>
      </w:r>
    </w:p>
    <w:p w:rsidR="00BF4DE2" w:rsidRPr="00BF4DE2" w:rsidRDefault="00BF4DE2" w:rsidP="00BF4DE2">
      <w:pPr>
        <w:keepNext/>
        <w:spacing w:before="240" w:after="60"/>
        <w:outlineLvl w:val="0"/>
        <w:rPr>
          <w:rFonts w:ascii="Garamond" w:hAnsi="Garamond" w:cs="Arial"/>
          <w:b/>
          <w:bCs/>
          <w:kern w:val="32"/>
          <w:u w:val="single"/>
          <w:lang w:eastAsia="en-IE"/>
        </w:rPr>
      </w:pPr>
      <w:r w:rsidRPr="00BF4DE2">
        <w:rPr>
          <w:rFonts w:ascii="Garamond" w:hAnsi="Garamond" w:cs="Arial"/>
          <w:b/>
          <w:bCs/>
          <w:kern w:val="32"/>
          <w:u w:val="single"/>
          <w:lang w:eastAsia="en-IE"/>
        </w:rPr>
        <w:t>1. Introduction</w:t>
      </w:r>
    </w:p>
    <w:p w:rsidR="00BF4DE2" w:rsidRPr="00BF4DE2" w:rsidRDefault="00BF4DE2" w:rsidP="00BF4DE2">
      <w:pPr>
        <w:spacing w:after="160"/>
        <w:outlineLvl w:val="0"/>
        <w:rPr>
          <w:rFonts w:ascii="Garamond" w:hAnsi="Garamond" w:cs="Arial"/>
          <w:bCs/>
          <w:lang w:eastAsia="en-IE"/>
        </w:rPr>
      </w:pPr>
      <w:r w:rsidRPr="00BF4DE2">
        <w:rPr>
          <w:rFonts w:ascii="Garamond" w:hAnsi="Garamond" w:cs="Arial"/>
          <w:bCs/>
          <w:lang w:eastAsia="en-IE"/>
        </w:rPr>
        <w:t xml:space="preserve">This document records the outcomes of the findings of this self-evaluation data gathering phase, and our current improvement plan, including targets and the actions we will implement to meet the targets. </w:t>
      </w:r>
    </w:p>
    <w:p w:rsidR="00BF4DE2" w:rsidRPr="00BF4DE2" w:rsidRDefault="00BF4DE2" w:rsidP="00BF4DE2">
      <w:pPr>
        <w:spacing w:after="160"/>
        <w:ind w:left="567" w:hanging="567"/>
        <w:outlineLvl w:val="0"/>
        <w:rPr>
          <w:rFonts w:ascii="Garamond" w:hAnsi="Garamond" w:cs="Arial"/>
          <w:b/>
          <w:bCs/>
          <w:lang w:eastAsia="en-IE"/>
        </w:rPr>
      </w:pPr>
      <w:r w:rsidRPr="00BF4DE2">
        <w:rPr>
          <w:rFonts w:ascii="Garamond" w:hAnsi="Garamond" w:cs="Arial"/>
          <w:b/>
          <w:bCs/>
          <w:lang w:eastAsia="en-IE"/>
        </w:rPr>
        <w:t>1.1</w:t>
      </w:r>
      <w:r w:rsidRPr="00BF4DE2">
        <w:rPr>
          <w:rFonts w:ascii="Garamond" w:hAnsi="Garamond" w:cs="Arial"/>
          <w:b/>
          <w:bCs/>
          <w:lang w:eastAsia="en-IE"/>
        </w:rPr>
        <w:tab/>
        <w:t>The focus of this evaluation</w:t>
      </w:r>
    </w:p>
    <w:p w:rsidR="00BF4DE2" w:rsidRPr="00BF4DE2" w:rsidRDefault="00BF4DE2" w:rsidP="00BF4DE2">
      <w:pPr>
        <w:spacing w:after="160"/>
        <w:outlineLvl w:val="0"/>
        <w:rPr>
          <w:rFonts w:ascii="Garamond" w:hAnsi="Garamond" w:cs="Arial"/>
          <w:bCs/>
          <w:lang w:eastAsia="en-IE"/>
        </w:rPr>
      </w:pPr>
      <w:r w:rsidRPr="00BF4DE2">
        <w:rPr>
          <w:rFonts w:ascii="Garamond" w:hAnsi="Garamond" w:cs="Arial"/>
          <w:bCs/>
          <w:lang w:eastAsia="en-IE"/>
        </w:rPr>
        <w:t xml:space="preserve">We undertook self-evaluation of teaching and learning during the period September </w:t>
      </w:r>
      <w:r w:rsidRPr="00BF4DE2">
        <w:rPr>
          <w:rFonts w:ascii="Garamond" w:hAnsi="Garamond" w:cs="Arial"/>
          <w:bCs/>
          <w:i/>
          <w:lang w:eastAsia="en-IE"/>
        </w:rPr>
        <w:t>2022 and December 2023</w:t>
      </w:r>
      <w:r w:rsidRPr="00BF4DE2">
        <w:rPr>
          <w:rFonts w:ascii="Garamond" w:hAnsi="Garamond" w:cs="Arial"/>
          <w:bCs/>
          <w:lang w:eastAsia="en-IE"/>
        </w:rPr>
        <w:t xml:space="preserve">. We evaluated the following </w:t>
      </w:r>
      <w:r w:rsidRPr="00BF4DE2">
        <w:rPr>
          <w:rFonts w:ascii="Garamond" w:hAnsi="Garamond" w:cs="Arial"/>
          <w:lang w:eastAsia="en-IE"/>
        </w:rPr>
        <w:t>aspect(s) of teaching and learning</w:t>
      </w:r>
      <w:r w:rsidRPr="00BF4DE2">
        <w:rPr>
          <w:rFonts w:ascii="Garamond" w:hAnsi="Garamond" w:cs="Arial"/>
          <w:bCs/>
          <w:lang w:eastAsia="en-IE"/>
        </w:rPr>
        <w:t>:</w:t>
      </w:r>
    </w:p>
    <w:p w:rsidR="00BF4DE2" w:rsidRPr="00BF4DE2" w:rsidRDefault="00BF4DE2" w:rsidP="00BF4DE2">
      <w:pPr>
        <w:numPr>
          <w:ilvl w:val="0"/>
          <w:numId w:val="13"/>
        </w:numPr>
        <w:contextualSpacing/>
        <w:outlineLvl w:val="0"/>
        <w:rPr>
          <w:rFonts w:ascii="Garamond" w:hAnsi="Garamond" w:cs="Arial"/>
          <w:bCs/>
          <w:lang w:eastAsia="en-IE"/>
        </w:rPr>
      </w:pPr>
      <w:r w:rsidRPr="00BF4DE2">
        <w:rPr>
          <w:rFonts w:ascii="Garamond" w:hAnsi="Garamond" w:cs="Arial"/>
          <w:bCs/>
          <w:lang w:eastAsia="en-IE"/>
        </w:rPr>
        <w:t>Pupil wellbeing after Covid-19 and teaching and learning in the curricular area of music.</w:t>
      </w:r>
    </w:p>
    <w:p w:rsidR="00BF4DE2" w:rsidRPr="00BF4DE2" w:rsidRDefault="00BF4DE2" w:rsidP="00BF4DE2">
      <w:pPr>
        <w:keepNext/>
        <w:spacing w:before="240" w:after="60"/>
        <w:outlineLvl w:val="0"/>
        <w:rPr>
          <w:rFonts w:ascii="Garamond" w:hAnsi="Garamond" w:cs="Arial"/>
          <w:b/>
          <w:bCs/>
          <w:kern w:val="32"/>
          <w:u w:val="single"/>
          <w:lang w:val="en-IE" w:eastAsia="en-IE"/>
        </w:rPr>
      </w:pPr>
      <w:r w:rsidRPr="00BF4DE2">
        <w:rPr>
          <w:rFonts w:ascii="Garamond" w:hAnsi="Garamond" w:cs="Arial"/>
          <w:b/>
          <w:bCs/>
          <w:kern w:val="32"/>
          <w:u w:val="single"/>
          <w:lang w:val="en-IE" w:eastAsia="en-IE"/>
        </w:rPr>
        <w:t xml:space="preserve">2. Findings of this evaluation </w:t>
      </w:r>
    </w:p>
    <w:tbl>
      <w:tblPr>
        <w:tblStyle w:val="TableGrid"/>
        <w:tblW w:w="0" w:type="auto"/>
        <w:jc w:val="center"/>
        <w:tblLook w:val="04A0"/>
      </w:tblPr>
      <w:tblGrid>
        <w:gridCol w:w="2122"/>
        <w:gridCol w:w="3969"/>
        <w:gridCol w:w="4587"/>
      </w:tblGrid>
      <w:tr w:rsidR="00BF4DE2" w:rsidRPr="00BF4DE2" w:rsidTr="00BF4DE2">
        <w:trPr>
          <w:jc w:val="center"/>
        </w:trPr>
        <w:tc>
          <w:tcPr>
            <w:tcW w:w="2122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IE"/>
              </w:rPr>
              <w:t>LAOS &amp; Wellbeing Framework</w:t>
            </w:r>
          </w:p>
        </w:tc>
        <w:tc>
          <w:tcPr>
            <w:tcW w:w="3969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lang w:eastAsia="en-IE"/>
              </w:rPr>
              <w:t xml:space="preserve">Strengths in music learning &amp; teaching </w:t>
            </w:r>
          </w:p>
        </w:tc>
        <w:tc>
          <w:tcPr>
            <w:tcW w:w="4587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lang w:eastAsia="en-IE"/>
              </w:rPr>
              <w:t>How we know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 xml:space="preserve"> L&amp;T D1 Learner outcomes               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>Pupils learn all music strands during their primary education.</w:t>
            </w:r>
          </w:p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Each strand identified as taught most in the school - performing (59%), listen &amp; respond (25%), compose &amp; record (16%) (pupil survey)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D2 Learner experiences          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Pupils enjoy music, both academically and personally, they are positively disposed to learning it in school and they feel it helps with their wellbeing.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1. 93% of pupils like music and 85% think learning about it is important (pupil survey).</w:t>
            </w:r>
          </w:p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2. Pupils enjoy all strands of the music curriculum in school (pupil focus group).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D3 Teacher’s </w:t>
            </w:r>
            <w:proofErr w:type="spellStart"/>
            <w:r w:rsidRPr="00BF4DE2">
              <w:rPr>
                <w:rFonts w:ascii="Garamond" w:hAnsi="Garamond" w:cs="Arial"/>
                <w:bCs/>
                <w:lang w:eastAsia="en-IE"/>
              </w:rPr>
              <w:t>ind</w:t>
            </w:r>
            <w:proofErr w:type="spellEnd"/>
            <w:r w:rsidRPr="00BF4DE2">
              <w:rPr>
                <w:rFonts w:ascii="Garamond" w:hAnsi="Garamond" w:cs="Arial"/>
                <w:bCs/>
                <w:lang w:eastAsia="en-IE"/>
              </w:rPr>
              <w:t xml:space="preserve">. Practice        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>There are high levels of teacher self-efficacy in the school in relation to the teaching of music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60% of teachers can play a musical instrument and 80% feel they can promote it as an enjoyable subject (teacher survey).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D4 Teachers’ collective practice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There is </w:t>
            </w:r>
            <w:proofErr w:type="gramStart"/>
            <w:r w:rsidRPr="00BF4DE2">
              <w:rPr>
                <w:rFonts w:ascii="Garamond" w:hAnsi="Garamond" w:cs="Arial"/>
                <w:bCs/>
                <w:lang w:eastAsia="en-IE"/>
              </w:rPr>
              <w:t>a willingness</w:t>
            </w:r>
            <w:proofErr w:type="gramEnd"/>
            <w:r w:rsidRPr="00BF4DE2">
              <w:rPr>
                <w:rFonts w:ascii="Garamond" w:hAnsi="Garamond" w:cs="Arial"/>
                <w:bCs/>
                <w:lang w:eastAsia="en-IE"/>
              </w:rPr>
              <w:t xml:space="preserve"> among teachers to share good practice and support those less confident about teaching it.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spacing w:after="160"/>
              <w:rPr>
                <w:rFonts w:ascii="Garamond" w:hAnsi="Garamond" w:cs="Arial"/>
                <w:iCs/>
                <w:lang w:eastAsia="en-IE"/>
              </w:rPr>
            </w:pPr>
            <w:r w:rsidRPr="00BF4DE2">
              <w:rPr>
                <w:rFonts w:ascii="Garamond" w:hAnsi="Garamond" w:cs="Arial"/>
                <w:iCs/>
                <w:lang w:eastAsia="en-IE"/>
              </w:rPr>
              <w:t>Teacher music sub-committee members</w:t>
            </w:r>
          </w:p>
        </w:tc>
      </w:tr>
    </w:tbl>
    <w:p w:rsidR="00BF4DE2" w:rsidRPr="00BF4DE2" w:rsidRDefault="00BF4DE2" w:rsidP="00BF4DE2">
      <w:pPr>
        <w:spacing w:after="160"/>
        <w:rPr>
          <w:rFonts w:ascii="Garamond" w:hAnsi="Garamond" w:cs="Arial"/>
          <w:i/>
          <w:sz w:val="22"/>
          <w:szCs w:val="22"/>
          <w:lang w:val="en-IE" w:eastAsia="en-I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22"/>
        <w:gridCol w:w="3969"/>
        <w:gridCol w:w="4587"/>
      </w:tblGrid>
      <w:tr w:rsidR="00BF4DE2" w:rsidRPr="00BF4DE2" w:rsidTr="00BF4DE2">
        <w:trPr>
          <w:jc w:val="center"/>
        </w:trPr>
        <w:tc>
          <w:tcPr>
            <w:tcW w:w="2122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IE"/>
              </w:rPr>
              <w:t>LAOS &amp; Wellbeing Framework</w:t>
            </w:r>
          </w:p>
        </w:tc>
        <w:tc>
          <w:tcPr>
            <w:tcW w:w="3969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lang w:eastAsia="en-IE"/>
              </w:rPr>
              <w:t>Focus on learning &amp; teaching of music</w:t>
            </w:r>
          </w:p>
        </w:tc>
        <w:tc>
          <w:tcPr>
            <w:tcW w:w="4587" w:type="dxa"/>
            <w:shd w:val="clear" w:color="auto" w:fill="0070C0"/>
          </w:tcPr>
          <w:p w:rsidR="00BF4DE2" w:rsidRPr="00BF4DE2" w:rsidRDefault="00BF4DE2" w:rsidP="00BF4DE2">
            <w:pPr>
              <w:spacing w:after="160"/>
              <w:jc w:val="center"/>
              <w:rPr>
                <w:rFonts w:ascii="Garamond" w:hAnsi="Garamond" w:cs="Arial"/>
                <w:b/>
                <w:bCs/>
                <w:iCs/>
                <w:lang w:eastAsia="en-IE"/>
              </w:rPr>
            </w:pPr>
            <w:r w:rsidRPr="00BF4DE2">
              <w:rPr>
                <w:rFonts w:ascii="Garamond" w:hAnsi="Garamond" w:cs="Arial"/>
                <w:b/>
                <w:bCs/>
                <w:iCs/>
                <w:lang w:eastAsia="en-IE"/>
              </w:rPr>
              <w:t>Why?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 xml:space="preserve"> L&amp;T D1</w:t>
            </w:r>
          </w:p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Learner outcomes 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eastAsia="en-IE"/>
              </w:rPr>
              <w:t>Increase the consistency and variety of learning and teaching of musical instruments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Currently the lowest focus of attention among strands stated by teachers (teacher survey).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D2 </w:t>
            </w:r>
          </w:p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Learner experiences    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>Increase ability of pupils to reflect on their progress in music and self-assess their learning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47% of pupils do not currently know how well they are doing at music (pupil survey)</w:t>
            </w:r>
          </w:p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D3 Teacher’s </w:t>
            </w:r>
            <w:proofErr w:type="spellStart"/>
            <w:r w:rsidRPr="00BF4DE2">
              <w:rPr>
                <w:rFonts w:ascii="Garamond" w:hAnsi="Garamond" w:cs="Arial"/>
                <w:bCs/>
                <w:lang w:eastAsia="en-IE"/>
              </w:rPr>
              <w:t>ind</w:t>
            </w:r>
            <w:proofErr w:type="spellEnd"/>
            <w:r w:rsidRPr="00BF4DE2">
              <w:rPr>
                <w:rFonts w:ascii="Garamond" w:hAnsi="Garamond" w:cs="Arial"/>
                <w:bCs/>
                <w:lang w:eastAsia="en-IE"/>
              </w:rPr>
              <w:t xml:space="preserve">. Practice         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Improve assessment techniques and communication of same to pupils 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rPr>
                <w:rFonts w:ascii="Garamond" w:hAnsi="Garamond" w:cs="Arial"/>
                <w:lang w:val="en-IE" w:eastAsia="en-IE"/>
              </w:rPr>
            </w:pPr>
            <w:r w:rsidRPr="00BF4DE2">
              <w:rPr>
                <w:rFonts w:ascii="Garamond" w:hAnsi="Garamond" w:cs="Arial"/>
                <w:lang w:val="en-IE" w:eastAsia="en-IE"/>
              </w:rPr>
              <w:t>See above</w:t>
            </w:r>
          </w:p>
        </w:tc>
      </w:tr>
      <w:tr w:rsidR="00BF4DE2" w:rsidRPr="00BF4DE2" w:rsidTr="00BF4DE2">
        <w:trPr>
          <w:jc w:val="center"/>
        </w:trPr>
        <w:tc>
          <w:tcPr>
            <w:tcW w:w="2122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 xml:space="preserve">L&amp;T D4 Teachers’ collective practice    </w:t>
            </w:r>
            <w:r w:rsidRPr="00BF4DE2">
              <w:rPr>
                <w:rFonts w:ascii="Garamond" w:hAnsi="Garamond" w:cs="Arial"/>
                <w:lang w:val="en-IE" w:eastAsia="en-IE"/>
              </w:rPr>
              <w:t>WF KA2</w:t>
            </w:r>
          </w:p>
        </w:tc>
        <w:tc>
          <w:tcPr>
            <w:tcW w:w="3969" w:type="dxa"/>
          </w:tcPr>
          <w:p w:rsidR="00BF4DE2" w:rsidRPr="00BF4DE2" w:rsidRDefault="00BF4DE2" w:rsidP="00BF4DE2">
            <w:pPr>
              <w:rPr>
                <w:rFonts w:ascii="Garamond" w:hAnsi="Garamond" w:cs="Arial"/>
                <w:bCs/>
                <w:lang w:eastAsia="en-IE"/>
              </w:rPr>
            </w:pPr>
            <w:r w:rsidRPr="00BF4DE2">
              <w:rPr>
                <w:rFonts w:ascii="Garamond" w:hAnsi="Garamond" w:cs="Arial"/>
                <w:bCs/>
                <w:lang w:eastAsia="en-IE"/>
              </w:rPr>
              <w:t>Improve opportunities for whole school approaches to learning and teaching in music to be designed and implemented</w:t>
            </w:r>
          </w:p>
        </w:tc>
        <w:tc>
          <w:tcPr>
            <w:tcW w:w="4587" w:type="dxa"/>
          </w:tcPr>
          <w:p w:rsidR="00BF4DE2" w:rsidRPr="00BF4DE2" w:rsidRDefault="00BF4DE2" w:rsidP="00BF4DE2">
            <w:pPr>
              <w:spacing w:after="160"/>
              <w:rPr>
                <w:rFonts w:ascii="Garamond" w:hAnsi="Garamond" w:cs="Arial"/>
                <w:iCs/>
                <w:lang w:eastAsia="en-IE"/>
              </w:rPr>
            </w:pPr>
            <w:r w:rsidRPr="00BF4DE2">
              <w:rPr>
                <w:rFonts w:ascii="Garamond" w:hAnsi="Garamond" w:cs="Arial"/>
                <w:iCs/>
                <w:lang w:eastAsia="en-IE"/>
              </w:rPr>
              <w:t xml:space="preserve">Clear, whole school music progression (46%) &amp; need for professional development (38.5%) identified as priorities (teacher survey) </w:t>
            </w:r>
          </w:p>
        </w:tc>
      </w:tr>
    </w:tbl>
    <w:p w:rsidR="00BF4DE2" w:rsidRPr="00BF4DE2" w:rsidRDefault="00BF4DE2" w:rsidP="00BF4DE2">
      <w:pPr>
        <w:spacing w:after="160"/>
        <w:rPr>
          <w:rFonts w:ascii="Garamond" w:hAnsi="Garamond" w:cs="Arial"/>
          <w:b/>
          <w:szCs w:val="22"/>
          <w:u w:val="single"/>
          <w:lang w:val="en-IE" w:eastAsia="en-IE"/>
        </w:rPr>
      </w:pPr>
      <w:r w:rsidRPr="00BF4DE2">
        <w:rPr>
          <w:rFonts w:ascii="Garamond" w:hAnsi="Garamond" w:cs="Arial"/>
          <w:b/>
          <w:szCs w:val="22"/>
          <w:u w:val="single"/>
          <w:lang w:val="en-IE" w:eastAsia="en-IE"/>
        </w:rPr>
        <w:t>3. Our improvement plan</w:t>
      </w:r>
    </w:p>
    <w:p w:rsidR="00BF4DE2" w:rsidRPr="00BF4DE2" w:rsidRDefault="00BF4DE2" w:rsidP="00BF4DE2">
      <w:pPr>
        <w:spacing w:after="160"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>On the next page we have recorded: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 xml:space="preserve">The </w:t>
      </w:r>
      <w:r w:rsidRPr="00BF4DE2">
        <w:rPr>
          <w:rFonts w:ascii="Garamond" w:hAnsi="Garamond" w:cs="Arial"/>
          <w:b/>
          <w:szCs w:val="22"/>
          <w:lang w:val="en-IE" w:eastAsia="en-IE"/>
        </w:rPr>
        <w:t>targets</w:t>
      </w:r>
      <w:r w:rsidRPr="00BF4DE2">
        <w:rPr>
          <w:rFonts w:ascii="Garamond" w:hAnsi="Garamond" w:cs="Arial"/>
          <w:szCs w:val="22"/>
          <w:lang w:val="en-IE" w:eastAsia="en-IE"/>
        </w:rPr>
        <w:t xml:space="preserve"> for improvement we have set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 xml:space="preserve">The </w:t>
      </w:r>
      <w:r w:rsidRPr="00BF4DE2">
        <w:rPr>
          <w:rFonts w:ascii="Garamond" w:hAnsi="Garamond" w:cs="Arial"/>
          <w:b/>
          <w:szCs w:val="22"/>
          <w:lang w:val="en-IE" w:eastAsia="en-IE"/>
        </w:rPr>
        <w:t>actions</w:t>
      </w:r>
      <w:r w:rsidRPr="00BF4DE2">
        <w:rPr>
          <w:rFonts w:ascii="Garamond" w:hAnsi="Garamond" w:cs="Arial"/>
          <w:szCs w:val="22"/>
          <w:lang w:val="en-IE" w:eastAsia="en-IE"/>
        </w:rPr>
        <w:t xml:space="preserve"> we will implement to achieve these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b/>
          <w:szCs w:val="22"/>
          <w:lang w:val="en-IE" w:eastAsia="en-IE"/>
        </w:rPr>
        <w:t>Who is responsible</w:t>
      </w:r>
      <w:r w:rsidRPr="00BF4DE2">
        <w:rPr>
          <w:rFonts w:ascii="Garamond" w:hAnsi="Garamond" w:cs="Arial"/>
          <w:szCs w:val="22"/>
          <w:lang w:val="en-IE" w:eastAsia="en-IE"/>
        </w:rPr>
        <w:t xml:space="preserve"> for implementing, monitoring and reviewing our improvement plan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 xml:space="preserve">How we will measure </w:t>
      </w:r>
      <w:r w:rsidRPr="00BF4DE2">
        <w:rPr>
          <w:rFonts w:ascii="Garamond" w:hAnsi="Garamond" w:cs="Arial"/>
          <w:b/>
          <w:szCs w:val="22"/>
          <w:lang w:val="en-IE" w:eastAsia="en-IE"/>
        </w:rPr>
        <w:t>progress</w:t>
      </w:r>
      <w:r w:rsidRPr="00BF4DE2">
        <w:rPr>
          <w:rFonts w:ascii="Garamond" w:hAnsi="Garamond" w:cs="Arial"/>
          <w:szCs w:val="22"/>
          <w:lang w:val="en-IE" w:eastAsia="en-IE"/>
        </w:rPr>
        <w:t xml:space="preserve"> and check </w:t>
      </w:r>
      <w:r w:rsidRPr="00BF4DE2">
        <w:rPr>
          <w:rFonts w:ascii="Garamond" w:hAnsi="Garamond" w:cs="Arial"/>
          <w:b/>
          <w:szCs w:val="22"/>
          <w:lang w:val="en-IE" w:eastAsia="en-IE"/>
        </w:rPr>
        <w:t xml:space="preserve">outcomes </w:t>
      </w:r>
      <w:r w:rsidRPr="00BF4DE2">
        <w:rPr>
          <w:rFonts w:ascii="Garamond" w:hAnsi="Garamond" w:cs="Arial"/>
          <w:szCs w:val="22"/>
          <w:lang w:val="en-IE" w:eastAsia="en-IE"/>
        </w:rPr>
        <w:t>(criteria for success)</w:t>
      </w:r>
    </w:p>
    <w:p w:rsidR="00BF4DE2" w:rsidRPr="00BF4DE2" w:rsidRDefault="00BF4DE2" w:rsidP="00BF4DE2">
      <w:pPr>
        <w:spacing w:after="160"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>As we implement our improvement plan we will record: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b/>
          <w:szCs w:val="22"/>
          <w:lang w:val="en-IE" w:eastAsia="en-IE"/>
        </w:rPr>
      </w:pPr>
      <w:r w:rsidRPr="00BF4DE2">
        <w:rPr>
          <w:rFonts w:ascii="Garamond" w:hAnsi="Garamond" w:cs="Arial"/>
          <w:szCs w:val="22"/>
          <w:lang w:val="en-IE" w:eastAsia="en-IE"/>
        </w:rPr>
        <w:t xml:space="preserve">The </w:t>
      </w:r>
      <w:r w:rsidRPr="00BF4DE2">
        <w:rPr>
          <w:rFonts w:ascii="Garamond" w:hAnsi="Garamond" w:cs="Arial"/>
          <w:b/>
          <w:szCs w:val="22"/>
          <w:lang w:val="en-IE" w:eastAsia="en-IE"/>
        </w:rPr>
        <w:t>progress</w:t>
      </w:r>
      <w:r w:rsidRPr="00BF4DE2">
        <w:rPr>
          <w:rFonts w:ascii="Garamond" w:hAnsi="Garamond" w:cs="Arial"/>
          <w:szCs w:val="22"/>
          <w:lang w:val="en-IE" w:eastAsia="en-IE"/>
        </w:rPr>
        <w:t xml:space="preserve"> made, and </w:t>
      </w:r>
      <w:r w:rsidRPr="00BF4DE2">
        <w:rPr>
          <w:rFonts w:ascii="Garamond" w:hAnsi="Garamond" w:cs="Arial"/>
          <w:b/>
          <w:szCs w:val="22"/>
          <w:lang w:val="en-IE" w:eastAsia="en-IE"/>
        </w:rPr>
        <w:t>adjustments</w:t>
      </w:r>
      <w:r w:rsidRPr="00BF4DE2">
        <w:rPr>
          <w:rFonts w:ascii="Garamond" w:hAnsi="Garamond" w:cs="Arial"/>
          <w:szCs w:val="22"/>
          <w:lang w:val="en-IE" w:eastAsia="en-IE"/>
        </w:rPr>
        <w:t xml:space="preserve"> made, and </w:t>
      </w:r>
      <w:r w:rsidRPr="00BF4DE2">
        <w:rPr>
          <w:rFonts w:ascii="Garamond" w:hAnsi="Garamond" w:cs="Arial"/>
          <w:b/>
          <w:szCs w:val="22"/>
          <w:lang w:val="en-IE" w:eastAsia="en-IE"/>
        </w:rPr>
        <w:t>when</w:t>
      </w:r>
    </w:p>
    <w:p w:rsidR="00BF4DE2" w:rsidRPr="00BF4DE2" w:rsidRDefault="00BF4DE2" w:rsidP="00BF4DE2">
      <w:pPr>
        <w:numPr>
          <w:ilvl w:val="0"/>
          <w:numId w:val="12"/>
        </w:numPr>
        <w:contextualSpacing/>
        <w:rPr>
          <w:rFonts w:ascii="Garamond" w:hAnsi="Garamond" w:cs="Arial"/>
          <w:szCs w:val="22"/>
          <w:lang w:val="en-IE" w:eastAsia="en-IE"/>
        </w:rPr>
      </w:pPr>
      <w:r w:rsidRPr="00BF4DE2">
        <w:rPr>
          <w:rFonts w:ascii="Garamond" w:hAnsi="Garamond" w:cs="Arial"/>
          <w:b/>
          <w:szCs w:val="22"/>
          <w:lang w:val="en-IE" w:eastAsia="en-IE"/>
        </w:rPr>
        <w:t>Achievement of targets</w:t>
      </w:r>
      <w:r w:rsidRPr="00BF4DE2">
        <w:rPr>
          <w:rFonts w:ascii="Garamond" w:hAnsi="Garamond" w:cs="Arial"/>
          <w:szCs w:val="22"/>
          <w:lang w:val="en-IE" w:eastAsia="en-IE"/>
        </w:rPr>
        <w:t xml:space="preserve"> (original and modified), and </w:t>
      </w:r>
      <w:r w:rsidRPr="00BF4DE2">
        <w:rPr>
          <w:rFonts w:ascii="Garamond" w:hAnsi="Garamond" w:cs="Arial"/>
          <w:b/>
          <w:szCs w:val="22"/>
          <w:lang w:val="en-IE" w:eastAsia="en-IE"/>
        </w:rPr>
        <w:t>when</w:t>
      </w:r>
    </w:p>
    <w:p w:rsidR="00BF4DE2" w:rsidRPr="00BF4DE2" w:rsidRDefault="00BF4DE2" w:rsidP="00BF4DE2">
      <w:pPr>
        <w:contextualSpacing/>
        <w:rPr>
          <w:rFonts w:ascii="Garamond" w:hAnsi="Garamond" w:cs="Arial"/>
          <w:b/>
          <w:sz w:val="22"/>
          <w:szCs w:val="22"/>
          <w:lang w:val="en-IE" w:eastAsia="en-IE"/>
        </w:rPr>
      </w:pPr>
    </w:p>
    <w:p w:rsidR="00BF4DE2" w:rsidRPr="00BF4DE2" w:rsidRDefault="00BF4DE2" w:rsidP="00BF4DE2">
      <w:pPr>
        <w:contextualSpacing/>
        <w:rPr>
          <w:rFonts w:ascii="Garamond" w:hAnsi="Garamond" w:cs="Arial"/>
          <w:b/>
          <w:sz w:val="22"/>
          <w:szCs w:val="22"/>
          <w:lang w:val="en-IE" w:eastAsia="en-IE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754"/>
        <w:gridCol w:w="2210"/>
        <w:gridCol w:w="1560"/>
        <w:gridCol w:w="2091"/>
        <w:gridCol w:w="1594"/>
        <w:gridCol w:w="1469"/>
      </w:tblGrid>
      <w:tr w:rsidR="00BF4DE2" w:rsidRPr="00BF4DE2" w:rsidTr="00BF4DE2">
        <w:trPr>
          <w:jc w:val="center"/>
        </w:trPr>
        <w:tc>
          <w:tcPr>
            <w:tcW w:w="10678" w:type="dxa"/>
            <w:gridSpan w:val="6"/>
            <w:shd w:val="clear" w:color="auto" w:fill="0070C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Year 1 School Year 2023-2024</w:t>
            </w:r>
          </w:p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Co-ordinator – Paul O’Donnell</w:t>
            </w:r>
          </w:p>
        </w:tc>
      </w:tr>
      <w:tr w:rsidR="00BF4DE2" w:rsidRPr="00BF4DE2" w:rsidTr="00BF4DE2">
        <w:trPr>
          <w:jc w:val="center"/>
        </w:trPr>
        <w:tc>
          <w:tcPr>
            <w:tcW w:w="1754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Target</w:t>
            </w:r>
          </w:p>
        </w:tc>
        <w:tc>
          <w:tcPr>
            <w:tcW w:w="2210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Actions</w:t>
            </w:r>
          </w:p>
        </w:tc>
        <w:tc>
          <w:tcPr>
            <w:tcW w:w="1560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People Responsible</w:t>
            </w:r>
          </w:p>
        </w:tc>
        <w:tc>
          <w:tcPr>
            <w:tcW w:w="2091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Success criteria</w:t>
            </w:r>
          </w:p>
        </w:tc>
        <w:tc>
          <w:tcPr>
            <w:tcW w:w="1594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Action Timeframe</w:t>
            </w:r>
          </w:p>
        </w:tc>
        <w:tc>
          <w:tcPr>
            <w:tcW w:w="1469" w:type="dxa"/>
            <w:shd w:val="clear" w:color="auto" w:fill="00B0F0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/>
                <w:lang w:val="en-IE" w:eastAsia="en-IE"/>
              </w:rPr>
              <w:t>Review dates &amp; notes</w:t>
            </w:r>
          </w:p>
        </w:tc>
      </w:tr>
      <w:tr w:rsidR="00BF4DE2" w:rsidRPr="00BF4DE2" w:rsidTr="00BF4DE2">
        <w:trPr>
          <w:jc w:val="center"/>
        </w:trPr>
        <w:tc>
          <w:tcPr>
            <w:tcW w:w="1754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 xml:space="preserve">L&amp;T D1 </w:t>
            </w:r>
          </w:p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Whole school review of learning and  teaching of music instruments</w:t>
            </w:r>
          </w:p>
        </w:tc>
        <w:tc>
          <w:tcPr>
            <w:tcW w:w="2210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Staff to audit current status of learning and teaching of musical instruments at each class level</w:t>
            </w:r>
          </w:p>
        </w:tc>
        <w:tc>
          <w:tcPr>
            <w:tcW w:w="1560" w:type="dxa"/>
          </w:tcPr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L. Murphy</w:t>
            </w:r>
          </w:p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R. Collins</w:t>
            </w:r>
          </w:p>
          <w:p w:rsidR="00BF4DE2" w:rsidRPr="00BF4DE2" w:rsidRDefault="00814624" w:rsidP="00814624">
            <w:pPr>
              <w:contextualSpacing/>
              <w:rPr>
                <w:rFonts w:ascii="Garamond" w:hAnsi="Garamond" w:cs="Arial"/>
                <w:b/>
                <w:color w:val="FF0000"/>
                <w:lang w:val="en-IE" w:eastAsia="en-IE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K. Fagan</w:t>
            </w:r>
          </w:p>
        </w:tc>
        <w:tc>
          <w:tcPr>
            <w:tcW w:w="2091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Completed audit with recommendations for improvement</w:t>
            </w:r>
          </w:p>
        </w:tc>
        <w:tc>
          <w:tcPr>
            <w:tcW w:w="1594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End term 3</w:t>
            </w:r>
          </w:p>
        </w:tc>
        <w:tc>
          <w:tcPr>
            <w:tcW w:w="1469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June 2024</w:t>
            </w:r>
          </w:p>
        </w:tc>
      </w:tr>
      <w:tr w:rsidR="00BF4DE2" w:rsidRPr="00BF4DE2" w:rsidTr="00BF4DE2">
        <w:trPr>
          <w:jc w:val="center"/>
        </w:trPr>
        <w:tc>
          <w:tcPr>
            <w:tcW w:w="1754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L&amp;T D2 Introduction of pupil self-assessment rubrics</w:t>
            </w:r>
          </w:p>
        </w:tc>
        <w:tc>
          <w:tcPr>
            <w:tcW w:w="2210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Teachers to design a pupil self-assessment rubric for music and trial in a classroom</w:t>
            </w:r>
          </w:p>
        </w:tc>
        <w:tc>
          <w:tcPr>
            <w:tcW w:w="1560" w:type="dxa"/>
          </w:tcPr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A. Goulding</w:t>
            </w:r>
          </w:p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S. Flanagan</w:t>
            </w:r>
          </w:p>
          <w:p w:rsidR="00BF4DE2" w:rsidRPr="00BF4DE2" w:rsidRDefault="00814624" w:rsidP="00814624">
            <w:pPr>
              <w:contextualSpacing/>
              <w:rPr>
                <w:rFonts w:ascii="Garamond" w:hAnsi="Garamond" w:cs="Arial"/>
                <w:b/>
                <w:color w:val="FF0000"/>
                <w:lang w:val="en-IE" w:eastAsia="en-IE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G. O’Connor</w:t>
            </w:r>
          </w:p>
        </w:tc>
        <w:tc>
          <w:tcPr>
            <w:tcW w:w="2091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Rubric designed and trialled in a class. Feedback from pupils on its effectiveness</w:t>
            </w:r>
          </w:p>
        </w:tc>
        <w:tc>
          <w:tcPr>
            <w:tcW w:w="1594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End term 3</w:t>
            </w:r>
          </w:p>
        </w:tc>
        <w:tc>
          <w:tcPr>
            <w:tcW w:w="1469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June 2024</w:t>
            </w:r>
          </w:p>
        </w:tc>
      </w:tr>
      <w:tr w:rsidR="00BF4DE2" w:rsidRPr="00BF4DE2" w:rsidTr="00BF4DE2">
        <w:trPr>
          <w:jc w:val="center"/>
        </w:trPr>
        <w:tc>
          <w:tcPr>
            <w:tcW w:w="1754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L&amp;T D3</w:t>
            </w:r>
          </w:p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Introduction of teacher assessment rubrics</w:t>
            </w:r>
          </w:p>
        </w:tc>
        <w:tc>
          <w:tcPr>
            <w:tcW w:w="2210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Teachers to design a teacher assessment rubric for music and trial in a classroom</w:t>
            </w:r>
          </w:p>
        </w:tc>
        <w:tc>
          <w:tcPr>
            <w:tcW w:w="1560" w:type="dxa"/>
          </w:tcPr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A. McCabe</w:t>
            </w:r>
          </w:p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E. Kerr</w:t>
            </w:r>
          </w:p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D. Connor</w:t>
            </w:r>
          </w:p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T. Dineen</w:t>
            </w:r>
          </w:p>
          <w:p w:rsidR="00BF4DE2" w:rsidRPr="00BF4DE2" w:rsidRDefault="00814624" w:rsidP="00814624">
            <w:pPr>
              <w:contextualSpacing/>
              <w:rPr>
                <w:rFonts w:ascii="Garamond" w:hAnsi="Garamond" w:cs="Arial"/>
                <w:b/>
                <w:color w:val="FF0000"/>
                <w:lang w:val="en-IE" w:eastAsia="en-IE"/>
              </w:rPr>
            </w:pPr>
            <w:r w:rsidRPr="00E66B9E">
              <w:rPr>
                <w:rFonts w:ascii="Garamond" w:hAnsi="Garamond"/>
                <w:bCs/>
                <w:color w:val="000000" w:themeColor="text1"/>
                <w:sz w:val="22"/>
              </w:rPr>
              <w:t>T. Ó Braonáin</w:t>
            </w:r>
          </w:p>
        </w:tc>
        <w:tc>
          <w:tcPr>
            <w:tcW w:w="2091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Rubric designed &amp; trialled in a class and feedback from teacher on its effectiveness</w:t>
            </w:r>
          </w:p>
        </w:tc>
        <w:tc>
          <w:tcPr>
            <w:tcW w:w="1594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End term 3</w:t>
            </w:r>
          </w:p>
        </w:tc>
        <w:tc>
          <w:tcPr>
            <w:tcW w:w="1469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June 2024</w:t>
            </w:r>
          </w:p>
        </w:tc>
      </w:tr>
      <w:tr w:rsidR="00BF4DE2" w:rsidRPr="00BF4DE2" w:rsidTr="00BF4DE2">
        <w:trPr>
          <w:jc w:val="center"/>
        </w:trPr>
        <w:tc>
          <w:tcPr>
            <w:tcW w:w="1754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L&amp;T D4</w:t>
            </w:r>
          </w:p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Whole school review of school music plan</w:t>
            </w:r>
          </w:p>
        </w:tc>
        <w:tc>
          <w:tcPr>
            <w:tcW w:w="2210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 xml:space="preserve">Staff to audit current school music plan implementation and progression </w:t>
            </w:r>
          </w:p>
        </w:tc>
        <w:tc>
          <w:tcPr>
            <w:tcW w:w="1560" w:type="dxa"/>
          </w:tcPr>
          <w:p w:rsidR="00814624" w:rsidRPr="00E66B9E" w:rsidRDefault="00814624" w:rsidP="00814624">
            <w:pPr>
              <w:pStyle w:val="NormalWeb"/>
              <w:spacing w:before="0" w:beforeAutospacing="0" w:after="0" w:afterAutospacing="0" w:line="0" w:lineRule="atLeast"/>
              <w:rPr>
                <w:rFonts w:ascii="Garamond" w:hAnsi="Garamond"/>
                <w:bCs/>
                <w:color w:val="000000" w:themeColor="text1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S. Flanagan</w:t>
            </w:r>
          </w:p>
          <w:p w:rsidR="00BF4DE2" w:rsidRPr="00BF4DE2" w:rsidRDefault="00814624" w:rsidP="00814624">
            <w:pPr>
              <w:contextualSpacing/>
              <w:rPr>
                <w:rFonts w:ascii="Garamond" w:hAnsi="Garamond" w:cs="Arial"/>
                <w:b/>
                <w:color w:val="FF0000"/>
                <w:lang w:val="en-IE" w:eastAsia="en-IE"/>
              </w:rPr>
            </w:pPr>
            <w:r w:rsidRPr="00E66B9E">
              <w:rPr>
                <w:rFonts w:ascii="Garamond" w:hAnsi="Garamond"/>
                <w:bCs/>
                <w:color w:val="000000" w:themeColor="text1"/>
              </w:rPr>
              <w:t>L. Gerrard</w:t>
            </w:r>
          </w:p>
        </w:tc>
        <w:tc>
          <w:tcPr>
            <w:tcW w:w="2091" w:type="dxa"/>
          </w:tcPr>
          <w:p w:rsidR="00BF4DE2" w:rsidRPr="00BF4DE2" w:rsidRDefault="00BF4DE2" w:rsidP="00BF4DE2">
            <w:pPr>
              <w:contextualSpacing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Completed audit with recommendations for improvement</w:t>
            </w:r>
          </w:p>
        </w:tc>
        <w:tc>
          <w:tcPr>
            <w:tcW w:w="1594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Cs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End term 3</w:t>
            </w:r>
          </w:p>
        </w:tc>
        <w:tc>
          <w:tcPr>
            <w:tcW w:w="1469" w:type="dxa"/>
          </w:tcPr>
          <w:p w:rsidR="00BF4DE2" w:rsidRPr="00BF4DE2" w:rsidRDefault="00BF4DE2" w:rsidP="00BF4DE2">
            <w:pPr>
              <w:contextualSpacing/>
              <w:jc w:val="center"/>
              <w:rPr>
                <w:rFonts w:ascii="Garamond" w:hAnsi="Garamond" w:cs="Arial"/>
                <w:b/>
                <w:lang w:val="en-IE" w:eastAsia="en-IE"/>
              </w:rPr>
            </w:pPr>
            <w:r w:rsidRPr="00BF4DE2">
              <w:rPr>
                <w:rFonts w:ascii="Garamond" w:hAnsi="Garamond" w:cs="Arial"/>
                <w:bCs/>
                <w:lang w:val="en-IE" w:eastAsia="en-IE"/>
              </w:rPr>
              <w:t>June 2024</w:t>
            </w:r>
          </w:p>
        </w:tc>
      </w:tr>
    </w:tbl>
    <w:p w:rsidR="00D74A70" w:rsidRPr="003F774B" w:rsidRDefault="00D74A70" w:rsidP="00D74A70">
      <w:pPr>
        <w:spacing w:after="160" w:line="259" w:lineRule="auto"/>
        <w:rPr>
          <w:rFonts w:ascii="Garamond" w:hAnsi="Garamond" w:cs="Arial"/>
          <w:b/>
          <w:sz w:val="22"/>
          <w:szCs w:val="22"/>
          <w:u w:val="single"/>
          <w:lang w:val="en-IE" w:eastAsia="en-IE"/>
        </w:rPr>
      </w:pPr>
    </w:p>
    <w:sectPr w:rsidR="00D74A70" w:rsidRPr="003F774B" w:rsidSect="00D74A70">
      <w:headerReference w:type="default" r:id="rId8"/>
      <w:footerReference w:type="default" r:id="rId9"/>
      <w:pgSz w:w="16839" w:h="11907" w:orient="landscape" w:code="9"/>
      <w:pgMar w:top="29" w:right="1985" w:bottom="510" w:left="1276" w:header="284" w:footer="132" w:gutter="68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DE" w:rsidRDefault="00FA79DE">
      <w:r>
        <w:separator/>
      </w:r>
    </w:p>
  </w:endnote>
  <w:endnote w:type="continuationSeparator" w:id="0">
    <w:p w:rsidR="00FA79DE" w:rsidRDefault="00FA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EB" w:rsidRPr="0037207F" w:rsidRDefault="00C26F28">
    <w:pPr>
      <w:rPr>
        <w:sz w:val="10"/>
      </w:rPr>
    </w:pPr>
    <w:r w:rsidRPr="00C26F28">
      <w:rPr>
        <w:noProof/>
        <w:sz w:val="10"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8.35pt;margin-top:3.7pt;width:566.4pt;height:0;z-index:251658240" o:connectortype="straight" strokecolor="white" strokeweight=".25pt"/>
      </w:pict>
    </w:r>
  </w:p>
  <w:tbl>
    <w:tblPr>
      <w:tblW w:w="11048" w:type="dxa"/>
      <w:tblInd w:w="-176" w:type="dxa"/>
      <w:tblLayout w:type="fixed"/>
      <w:tblLook w:val="00BF"/>
    </w:tblPr>
    <w:tblGrid>
      <w:gridCol w:w="1843"/>
      <w:gridCol w:w="1784"/>
      <w:gridCol w:w="1902"/>
      <w:gridCol w:w="2126"/>
      <w:gridCol w:w="1560"/>
      <w:gridCol w:w="1833"/>
    </w:tblGrid>
    <w:tr w:rsidR="00593AEB" w:rsidTr="008E1C28">
      <w:trPr>
        <w:trHeight w:val="570"/>
      </w:trPr>
      <w:tc>
        <w:tcPr>
          <w:tcW w:w="1843" w:type="dxa"/>
          <w:vMerge w:val="restart"/>
          <w:vAlign w:val="center"/>
        </w:tcPr>
        <w:p w:rsidR="00593AEB" w:rsidRDefault="00D74A70" w:rsidP="00126C74">
          <w:pPr>
            <w:pStyle w:val="Footer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609600" cy="790575"/>
                <wp:effectExtent l="19050" t="0" r="0" b="0"/>
                <wp:docPr id="2" name="Picture 2" descr="Baile Shla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ile Shla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4" w:type="dxa"/>
          <w:vAlign w:val="center"/>
        </w:tcPr>
        <w:p w:rsidR="00593AEB" w:rsidRDefault="00D74A70" w:rsidP="00126C7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552450" cy="676275"/>
                <wp:effectExtent l="19050" t="0" r="0" b="0"/>
                <wp:docPr id="3" name="Picture 6" descr="Green Schools optimi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een Schools optimi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2" w:type="dxa"/>
          <w:vAlign w:val="center"/>
        </w:tcPr>
        <w:p w:rsidR="00593AEB" w:rsidRPr="00B7236E" w:rsidRDefault="00D74A70" w:rsidP="00EB20B1">
          <w:pPr>
            <w:pStyle w:val="Footer"/>
            <w:jc w:val="center"/>
            <w:rPr>
              <w:sz w:val="10"/>
            </w:rPr>
          </w:pPr>
          <w:r>
            <w:rPr>
              <w:noProof/>
            </w:rPr>
            <w:drawing>
              <wp:inline distT="0" distB="0" distL="0" distR="0">
                <wp:extent cx="1019175" cy="514350"/>
                <wp:effectExtent l="19050" t="0" r="9525" b="0"/>
                <wp:docPr id="4" name="Picture 7" descr="Active Fla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ctive Fla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593AEB" w:rsidRDefault="00D74A70" w:rsidP="008E1C28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1219200" cy="647700"/>
                <wp:effectExtent l="19050" t="0" r="0" b="0"/>
                <wp:docPr id="5" name="Picture 4" descr="digital-schools-logo-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igital-schools-logo-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93AEB" w:rsidRDefault="00D74A70" w:rsidP="00F545C3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676275" cy="666750"/>
                <wp:effectExtent l="19050" t="0" r="9525" b="0"/>
                <wp:docPr id="6" name="Picture 3" descr="Star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r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3" w:type="dxa"/>
          <w:vMerge w:val="restart"/>
          <w:vAlign w:val="center"/>
        </w:tcPr>
        <w:p w:rsidR="00593AEB" w:rsidRDefault="00D74A70" w:rsidP="00EB20B1">
          <w:pPr>
            <w:pStyle w:val="Footer"/>
            <w:jc w:val="center"/>
          </w:pPr>
          <w:r>
            <w:rPr>
              <w:noProof/>
              <w:sz w:val="10"/>
            </w:rPr>
            <w:drawing>
              <wp:inline distT="0" distB="0" distL="0" distR="0">
                <wp:extent cx="819150" cy="819150"/>
                <wp:effectExtent l="1905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3AEB" w:rsidTr="008E1C28">
      <w:trPr>
        <w:trHeight w:val="274"/>
      </w:trPr>
      <w:tc>
        <w:tcPr>
          <w:tcW w:w="184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  <w:tc>
        <w:tcPr>
          <w:tcW w:w="7372" w:type="dxa"/>
          <w:gridSpan w:val="4"/>
          <w:vAlign w:val="center"/>
        </w:tcPr>
        <w:p w:rsidR="00593AEB" w:rsidRDefault="00593AEB" w:rsidP="00126C74">
          <w:pPr>
            <w:pStyle w:val="Footer"/>
            <w:jc w:val="center"/>
          </w:pPr>
          <w:r w:rsidRPr="00A35160">
            <w:rPr>
              <w:rFonts w:ascii="Arial" w:hAnsi="Arial"/>
              <w:i/>
              <w:sz w:val="16"/>
            </w:rPr>
            <w:t>Proud of our school’s achievements</w:t>
          </w:r>
        </w:p>
      </w:tc>
      <w:tc>
        <w:tcPr>
          <w:tcW w:w="1833" w:type="dxa"/>
          <w:vMerge/>
          <w:vAlign w:val="center"/>
        </w:tcPr>
        <w:p w:rsidR="00593AEB" w:rsidRDefault="00593AEB" w:rsidP="00126C74">
          <w:pPr>
            <w:pStyle w:val="Footer"/>
            <w:jc w:val="center"/>
          </w:pPr>
        </w:p>
      </w:tc>
    </w:tr>
  </w:tbl>
  <w:p w:rsidR="00593AEB" w:rsidRDefault="00C26F28">
    <w:pPr>
      <w:pStyle w:val="Footer"/>
    </w:pPr>
    <w:r w:rsidRPr="00C26F28">
      <w:rPr>
        <w:noProof/>
        <w:sz w:val="10"/>
        <w:lang w:val="en-IE" w:eastAsia="en-IE"/>
      </w:rPr>
      <w:pict>
        <v:shape id="_x0000_s2058" type="#_x0000_t32" style="position:absolute;margin-left:-17.65pt;margin-top:56.95pt;width:566.4pt;height:0;z-index:251657216;mso-position-horizontal-relative:text;mso-position-vertical-relative:text" o:connectortype="straight" strokecolor="#d8d8d8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DE" w:rsidRDefault="00FA79DE">
      <w:r>
        <w:separator/>
      </w:r>
    </w:p>
  </w:footnote>
  <w:footnote w:type="continuationSeparator" w:id="0">
    <w:p w:rsidR="00FA79DE" w:rsidRDefault="00FA7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944" w:type="dxa"/>
      <w:tblLook w:val="00BF"/>
    </w:tblPr>
    <w:tblGrid>
      <w:gridCol w:w="2768"/>
      <w:gridCol w:w="5954"/>
      <w:gridCol w:w="2693"/>
    </w:tblGrid>
    <w:tr w:rsidR="00593AEB" w:rsidRPr="00A35160" w:rsidTr="00A35160">
      <w:trPr>
        <w:trHeight w:val="1266"/>
        <w:jc w:val="center"/>
      </w:trPr>
      <w:tc>
        <w:tcPr>
          <w:tcW w:w="2768" w:type="dxa"/>
        </w:tcPr>
        <w:p w:rsidR="00593AEB" w:rsidRPr="00A35160" w:rsidRDefault="00D74A70" w:rsidP="00A35160">
          <w:pPr>
            <w:pStyle w:val="Header"/>
            <w:ind w:left="-152" w:firstLine="60"/>
            <w:jc w:val="both"/>
            <w:rPr>
              <w:lang w:val="ga-IE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1533525" cy="914400"/>
                <wp:effectExtent l="19050" t="0" r="9525" b="0"/>
                <wp:docPr id="1" name="Picture 1" descr="Coinnigh crest (red flam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nnigh crest (red flam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bottom"/>
        </w:tcPr>
        <w:p w:rsidR="00593AEB" w:rsidRPr="00A35160" w:rsidRDefault="00593AEB" w:rsidP="00A35160">
          <w:pPr>
            <w:pStyle w:val="Header"/>
            <w:spacing w:line="360" w:lineRule="auto"/>
            <w:ind w:left="2410" w:hanging="2410"/>
            <w:rPr>
              <w:rFonts w:ascii="Papyrus" w:hAnsi="Papyrus"/>
              <w:b/>
              <w:sz w:val="44"/>
            </w:rPr>
          </w:pPr>
          <w:r w:rsidRPr="00A35160">
            <w:rPr>
              <w:rFonts w:ascii="Papyrus" w:hAnsi="Papyrus"/>
              <w:b/>
              <w:sz w:val="44"/>
            </w:rPr>
            <w:t>St Patrick’s National School</w:t>
          </w:r>
        </w:p>
        <w:p w:rsidR="00593AEB" w:rsidRPr="00A35160" w:rsidRDefault="00517063" w:rsidP="00A35160">
          <w:pPr>
            <w:pStyle w:val="Header"/>
            <w:tabs>
              <w:tab w:val="clear" w:pos="4320"/>
              <w:tab w:val="left" w:pos="6213"/>
            </w:tabs>
            <w:ind w:left="2410" w:hanging="2410"/>
            <w:jc w:val="center"/>
            <w:rPr>
              <w:rFonts w:ascii="Garamond" w:hAnsi="Garamond"/>
              <w:lang w:val="ga-IE"/>
            </w:rPr>
          </w:pPr>
          <w:r>
            <w:rPr>
              <w:rFonts w:ascii="Garamond" w:hAnsi="Garamond"/>
              <w:sz w:val="32"/>
            </w:rPr>
            <w:t xml:space="preserve">Collon Road, </w:t>
          </w:r>
          <w:r w:rsidR="00593AEB" w:rsidRPr="00A35160">
            <w:rPr>
              <w:rFonts w:ascii="Garamond" w:hAnsi="Garamond"/>
              <w:sz w:val="32"/>
            </w:rPr>
            <w:t>Slane, Co. Meath</w:t>
          </w:r>
          <w:r>
            <w:rPr>
              <w:rFonts w:ascii="Garamond" w:hAnsi="Garamond"/>
              <w:sz w:val="32"/>
            </w:rPr>
            <w:t xml:space="preserve">  C15 NX78</w:t>
          </w:r>
        </w:p>
      </w:tc>
      <w:tc>
        <w:tcPr>
          <w:tcW w:w="2693" w:type="dxa"/>
          <w:vAlign w:val="bottom"/>
        </w:tcPr>
        <w:p w:rsidR="00593AEB" w:rsidRPr="008E1C28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b/>
              <w:color w:val="C00000"/>
              <w:sz w:val="22"/>
            </w:rPr>
          </w:pPr>
          <w:r w:rsidRPr="008E1C28">
            <w:rPr>
              <w:rFonts w:ascii="Garamond" w:hAnsi="Garamond"/>
              <w:b/>
              <w:color w:val="C00000"/>
              <w:sz w:val="22"/>
            </w:rPr>
            <w:t xml:space="preserve">(041) 982 4229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 xml:space="preserve">office@slanens.ie 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www.slanens.ie</w:t>
          </w:r>
        </w:p>
        <w:p w:rsidR="00593AEB" w:rsidRPr="00A35160" w:rsidRDefault="00593AEB" w:rsidP="00517063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Roll No: 18040L</w:t>
          </w:r>
        </w:p>
        <w:p w:rsidR="00D74A70" w:rsidRDefault="00593AEB" w:rsidP="00EB7B15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 w:rsidRPr="00A35160">
            <w:rPr>
              <w:rFonts w:ascii="Garamond" w:hAnsi="Garamond"/>
              <w:sz w:val="22"/>
            </w:rPr>
            <w:t>Principal:</w:t>
          </w:r>
        </w:p>
        <w:p w:rsidR="00EB7B15" w:rsidRPr="00D74A70" w:rsidRDefault="00D74A70" w:rsidP="00D74A70">
          <w:pPr>
            <w:pStyle w:val="Header"/>
            <w:spacing w:line="260" w:lineRule="exact"/>
            <w:ind w:right="170"/>
            <w:jc w:val="right"/>
            <w:rPr>
              <w:rFonts w:ascii="Garamond" w:hAnsi="Garamond"/>
              <w:sz w:val="22"/>
            </w:rPr>
          </w:pPr>
          <w:r>
            <w:rPr>
              <w:rFonts w:ascii="Garamond" w:hAnsi="Garamond"/>
              <w:sz w:val="22"/>
            </w:rPr>
            <w:t>Paul O’Donnell</w:t>
          </w:r>
          <w:r w:rsidR="00593AEB" w:rsidRPr="00A35160">
            <w:rPr>
              <w:rFonts w:ascii="Garamond" w:hAnsi="Garamond"/>
              <w:sz w:val="22"/>
            </w:rPr>
            <w:t xml:space="preserve"> </w:t>
          </w:r>
        </w:p>
      </w:tc>
    </w:tr>
  </w:tbl>
  <w:p w:rsidR="00593AEB" w:rsidRPr="0037207F" w:rsidRDefault="00C26F28" w:rsidP="00424FAC">
    <w:pPr>
      <w:pStyle w:val="Header"/>
      <w:rPr>
        <w:sz w:val="14"/>
        <w:lang w:val="ga-IE"/>
      </w:rPr>
    </w:pPr>
    <w:r w:rsidRPr="00C26F28">
      <w:rPr>
        <w:noProof/>
        <w:lang w:val="en-IE" w:eastAsia="en-I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19.05pt;margin-top:7.5pt;width:566.4pt;height:0;z-index:251659264;mso-position-horizontal-relative:text;mso-position-vertical-relative:text" o:connectortype="straight" strokecolor="red" strokeweight=".25pt"/>
      </w:pict>
    </w:r>
    <w:r w:rsidRPr="00C26F28">
      <w:rPr>
        <w:noProof/>
        <w:lang w:val="en-IE" w:eastAsia="en-IE"/>
      </w:rPr>
      <w:pict>
        <v:shape id="_x0000_s2057" type="#_x0000_t32" style="position:absolute;margin-left:-18.45pt;margin-top:5.3pt;width:566.4pt;height:0;z-index:251656192;mso-position-horizontal-relative:text;mso-position-vertical-relative:text" o:connectortype="straight" strokecolor="red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944DA"/>
    <w:multiLevelType w:val="hybridMultilevel"/>
    <w:tmpl w:val="2C589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448A7"/>
    <w:multiLevelType w:val="multilevel"/>
    <w:tmpl w:val="F286941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139B4EAF"/>
    <w:multiLevelType w:val="hybridMultilevel"/>
    <w:tmpl w:val="A2169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461"/>
    <w:multiLevelType w:val="hybridMultilevel"/>
    <w:tmpl w:val="CD561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1068"/>
    <w:multiLevelType w:val="hybridMultilevel"/>
    <w:tmpl w:val="C13497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2B8"/>
    <w:multiLevelType w:val="multilevel"/>
    <w:tmpl w:val="DDE4F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D124A0"/>
    <w:multiLevelType w:val="hybridMultilevel"/>
    <w:tmpl w:val="8D0C8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D76D0"/>
    <w:multiLevelType w:val="hybridMultilevel"/>
    <w:tmpl w:val="AC3ADF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75B58"/>
    <w:multiLevelType w:val="hybridMultilevel"/>
    <w:tmpl w:val="F4E6E452"/>
    <w:lvl w:ilvl="0" w:tplc="D1FC4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66A42"/>
    <w:multiLevelType w:val="hybridMultilevel"/>
    <w:tmpl w:val="5A32A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225DF"/>
    <w:multiLevelType w:val="hybridMultilevel"/>
    <w:tmpl w:val="08366D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2"/>
      <o:rules v:ext="edit">
        <o:r id="V:Rule5" type="connector" idref="#_x0000_s2057"/>
        <o:r id="V:Rule6" type="connector" idref="#_x0000_s2058"/>
        <o:r id="V:Rule7" type="connector" idref="#_x0000_s2062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2314B"/>
    <w:rsid w:val="00022346"/>
    <w:rsid w:val="00023222"/>
    <w:rsid w:val="00025642"/>
    <w:rsid w:val="000271E9"/>
    <w:rsid w:val="00042200"/>
    <w:rsid w:val="000427CC"/>
    <w:rsid w:val="00053CC8"/>
    <w:rsid w:val="00067711"/>
    <w:rsid w:val="00086358"/>
    <w:rsid w:val="00086CFC"/>
    <w:rsid w:val="000A22FB"/>
    <w:rsid w:val="000A6694"/>
    <w:rsid w:val="000B4677"/>
    <w:rsid w:val="000C3965"/>
    <w:rsid w:val="000E2E2C"/>
    <w:rsid w:val="001072E1"/>
    <w:rsid w:val="0012314B"/>
    <w:rsid w:val="00126C74"/>
    <w:rsid w:val="00131655"/>
    <w:rsid w:val="00145981"/>
    <w:rsid w:val="001568D4"/>
    <w:rsid w:val="0016119B"/>
    <w:rsid w:val="00192970"/>
    <w:rsid w:val="0019766B"/>
    <w:rsid w:val="001A3C7A"/>
    <w:rsid w:val="001B7EB6"/>
    <w:rsid w:val="001E680C"/>
    <w:rsid w:val="001E7BF4"/>
    <w:rsid w:val="00204EBA"/>
    <w:rsid w:val="00211DB2"/>
    <w:rsid w:val="00241091"/>
    <w:rsid w:val="00261613"/>
    <w:rsid w:val="00265260"/>
    <w:rsid w:val="002708C5"/>
    <w:rsid w:val="00277124"/>
    <w:rsid w:val="00284F24"/>
    <w:rsid w:val="002A3468"/>
    <w:rsid w:val="002B6559"/>
    <w:rsid w:val="002E7954"/>
    <w:rsid w:val="00301715"/>
    <w:rsid w:val="003233C0"/>
    <w:rsid w:val="003237D4"/>
    <w:rsid w:val="00323DEF"/>
    <w:rsid w:val="00325201"/>
    <w:rsid w:val="0033010E"/>
    <w:rsid w:val="003520D5"/>
    <w:rsid w:val="0037207F"/>
    <w:rsid w:val="00376F94"/>
    <w:rsid w:val="00383174"/>
    <w:rsid w:val="003839F9"/>
    <w:rsid w:val="003A7D2E"/>
    <w:rsid w:val="003B0574"/>
    <w:rsid w:val="003B36C6"/>
    <w:rsid w:val="003D0060"/>
    <w:rsid w:val="003F091C"/>
    <w:rsid w:val="003F12F7"/>
    <w:rsid w:val="003F774B"/>
    <w:rsid w:val="00400529"/>
    <w:rsid w:val="0040404E"/>
    <w:rsid w:val="0042365B"/>
    <w:rsid w:val="00424FAC"/>
    <w:rsid w:val="00447ADD"/>
    <w:rsid w:val="00447B04"/>
    <w:rsid w:val="00461725"/>
    <w:rsid w:val="0048253D"/>
    <w:rsid w:val="00487A76"/>
    <w:rsid w:val="004C3988"/>
    <w:rsid w:val="004D6004"/>
    <w:rsid w:val="004F53F4"/>
    <w:rsid w:val="00500DD7"/>
    <w:rsid w:val="00517063"/>
    <w:rsid w:val="005274FE"/>
    <w:rsid w:val="00534B86"/>
    <w:rsid w:val="005407BF"/>
    <w:rsid w:val="00554C11"/>
    <w:rsid w:val="00556DF6"/>
    <w:rsid w:val="00593AEB"/>
    <w:rsid w:val="005B5051"/>
    <w:rsid w:val="005D037B"/>
    <w:rsid w:val="005D6960"/>
    <w:rsid w:val="005E040D"/>
    <w:rsid w:val="005E09A9"/>
    <w:rsid w:val="005E2081"/>
    <w:rsid w:val="005E3A34"/>
    <w:rsid w:val="00611A5E"/>
    <w:rsid w:val="00614C8F"/>
    <w:rsid w:val="006214A7"/>
    <w:rsid w:val="006230E7"/>
    <w:rsid w:val="006247E0"/>
    <w:rsid w:val="0062787B"/>
    <w:rsid w:val="006463F5"/>
    <w:rsid w:val="006469C1"/>
    <w:rsid w:val="006473E0"/>
    <w:rsid w:val="00650830"/>
    <w:rsid w:val="00652F23"/>
    <w:rsid w:val="00660C25"/>
    <w:rsid w:val="006648FC"/>
    <w:rsid w:val="00674F5A"/>
    <w:rsid w:val="0068396D"/>
    <w:rsid w:val="00687CBC"/>
    <w:rsid w:val="00690055"/>
    <w:rsid w:val="006B3678"/>
    <w:rsid w:val="006B5AF5"/>
    <w:rsid w:val="006D1B12"/>
    <w:rsid w:val="006D303C"/>
    <w:rsid w:val="006D4D54"/>
    <w:rsid w:val="006F1504"/>
    <w:rsid w:val="00703DCD"/>
    <w:rsid w:val="00722013"/>
    <w:rsid w:val="00722053"/>
    <w:rsid w:val="00722D33"/>
    <w:rsid w:val="00724F35"/>
    <w:rsid w:val="00735DCF"/>
    <w:rsid w:val="00745122"/>
    <w:rsid w:val="00792D09"/>
    <w:rsid w:val="007A63A2"/>
    <w:rsid w:val="007B7F87"/>
    <w:rsid w:val="007C0DAB"/>
    <w:rsid w:val="007C15B5"/>
    <w:rsid w:val="007D2956"/>
    <w:rsid w:val="007E6F84"/>
    <w:rsid w:val="007E79FA"/>
    <w:rsid w:val="00814624"/>
    <w:rsid w:val="0083452D"/>
    <w:rsid w:val="008701CF"/>
    <w:rsid w:val="00877437"/>
    <w:rsid w:val="00884F5E"/>
    <w:rsid w:val="00891D33"/>
    <w:rsid w:val="008962BA"/>
    <w:rsid w:val="008B67DC"/>
    <w:rsid w:val="008C57AD"/>
    <w:rsid w:val="008D62D4"/>
    <w:rsid w:val="008E1C28"/>
    <w:rsid w:val="008E45C5"/>
    <w:rsid w:val="009009CF"/>
    <w:rsid w:val="00901BA9"/>
    <w:rsid w:val="00903A88"/>
    <w:rsid w:val="009061F3"/>
    <w:rsid w:val="00923472"/>
    <w:rsid w:val="009261F2"/>
    <w:rsid w:val="0093279A"/>
    <w:rsid w:val="00937CA0"/>
    <w:rsid w:val="009444B4"/>
    <w:rsid w:val="009464AE"/>
    <w:rsid w:val="009577DD"/>
    <w:rsid w:val="00972B7F"/>
    <w:rsid w:val="0098181D"/>
    <w:rsid w:val="009827E7"/>
    <w:rsid w:val="009947D8"/>
    <w:rsid w:val="009B14F4"/>
    <w:rsid w:val="009B2973"/>
    <w:rsid w:val="009C206D"/>
    <w:rsid w:val="009E08CB"/>
    <w:rsid w:val="009E227E"/>
    <w:rsid w:val="009E2F3F"/>
    <w:rsid w:val="009E65AD"/>
    <w:rsid w:val="00A04916"/>
    <w:rsid w:val="00A062A7"/>
    <w:rsid w:val="00A2710F"/>
    <w:rsid w:val="00A30DE1"/>
    <w:rsid w:val="00A35160"/>
    <w:rsid w:val="00A35DE3"/>
    <w:rsid w:val="00A4451B"/>
    <w:rsid w:val="00A67240"/>
    <w:rsid w:val="00AB11D6"/>
    <w:rsid w:val="00AB27AC"/>
    <w:rsid w:val="00AB48CF"/>
    <w:rsid w:val="00AB5030"/>
    <w:rsid w:val="00AB73A3"/>
    <w:rsid w:val="00AC4EEF"/>
    <w:rsid w:val="00AF0F75"/>
    <w:rsid w:val="00AF2362"/>
    <w:rsid w:val="00AF251C"/>
    <w:rsid w:val="00B27D7C"/>
    <w:rsid w:val="00B37C7D"/>
    <w:rsid w:val="00B4055E"/>
    <w:rsid w:val="00B7236E"/>
    <w:rsid w:val="00B76771"/>
    <w:rsid w:val="00B9046C"/>
    <w:rsid w:val="00BA5305"/>
    <w:rsid w:val="00BB601A"/>
    <w:rsid w:val="00BD2856"/>
    <w:rsid w:val="00BF01EC"/>
    <w:rsid w:val="00BF4DE2"/>
    <w:rsid w:val="00BF7448"/>
    <w:rsid w:val="00C04061"/>
    <w:rsid w:val="00C25ECF"/>
    <w:rsid w:val="00C26F28"/>
    <w:rsid w:val="00C343A5"/>
    <w:rsid w:val="00C42AE0"/>
    <w:rsid w:val="00C608A3"/>
    <w:rsid w:val="00C73BF4"/>
    <w:rsid w:val="00C83138"/>
    <w:rsid w:val="00CB6B56"/>
    <w:rsid w:val="00CC74E4"/>
    <w:rsid w:val="00CE5EE6"/>
    <w:rsid w:val="00CF3C71"/>
    <w:rsid w:val="00D10EB0"/>
    <w:rsid w:val="00D41AEC"/>
    <w:rsid w:val="00D45919"/>
    <w:rsid w:val="00D56C63"/>
    <w:rsid w:val="00D66E8B"/>
    <w:rsid w:val="00D70950"/>
    <w:rsid w:val="00D70EF0"/>
    <w:rsid w:val="00D71ED3"/>
    <w:rsid w:val="00D720DB"/>
    <w:rsid w:val="00D74A70"/>
    <w:rsid w:val="00DA5461"/>
    <w:rsid w:val="00DC426E"/>
    <w:rsid w:val="00DD53E6"/>
    <w:rsid w:val="00DE0832"/>
    <w:rsid w:val="00DE34CB"/>
    <w:rsid w:val="00E04786"/>
    <w:rsid w:val="00E0627A"/>
    <w:rsid w:val="00E13F5E"/>
    <w:rsid w:val="00E43D95"/>
    <w:rsid w:val="00E4582F"/>
    <w:rsid w:val="00E53980"/>
    <w:rsid w:val="00E54F34"/>
    <w:rsid w:val="00E71823"/>
    <w:rsid w:val="00E72402"/>
    <w:rsid w:val="00E800AD"/>
    <w:rsid w:val="00E97450"/>
    <w:rsid w:val="00EA202A"/>
    <w:rsid w:val="00EB1BA9"/>
    <w:rsid w:val="00EB20B1"/>
    <w:rsid w:val="00EB7B15"/>
    <w:rsid w:val="00ED255F"/>
    <w:rsid w:val="00F00C38"/>
    <w:rsid w:val="00F1145B"/>
    <w:rsid w:val="00F132B8"/>
    <w:rsid w:val="00F135A4"/>
    <w:rsid w:val="00F33800"/>
    <w:rsid w:val="00F371A1"/>
    <w:rsid w:val="00F375B5"/>
    <w:rsid w:val="00F46E15"/>
    <w:rsid w:val="00F545C3"/>
    <w:rsid w:val="00F85C2B"/>
    <w:rsid w:val="00FA4F90"/>
    <w:rsid w:val="00FA6031"/>
    <w:rsid w:val="00FA79DE"/>
    <w:rsid w:val="00FD4441"/>
    <w:rsid w:val="00FD71EC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72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21B8"/>
    <w:rPr>
      <w:color w:val="0000FF"/>
      <w:u w:val="single"/>
    </w:rPr>
  </w:style>
  <w:style w:type="character" w:styleId="FollowedHyperlink">
    <w:name w:val="FollowedHyperlink"/>
    <w:basedOn w:val="DefaultParagraphFont"/>
    <w:rsid w:val="002721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233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46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%201\Dropbox\Slane%20NS\Stationery\School%20letterhead%20(templat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AEC9-BC7F-4C9C-9FA8-8FC98463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 (template)</Template>
  <TotalTime>37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letterhead</vt:lpstr>
    </vt:vector>
  </TitlesOfParts>
  <Company>School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letterhead</dc:title>
  <dc:creator>Principal</dc:creator>
  <cp:keywords>Slane NS stationery</cp:keywords>
  <cp:lastModifiedBy>Principal</cp:lastModifiedBy>
  <cp:revision>8</cp:revision>
  <cp:lastPrinted>2023-12-18T15:30:00Z</cp:lastPrinted>
  <dcterms:created xsi:type="dcterms:W3CDTF">2023-11-13T16:05:00Z</dcterms:created>
  <dcterms:modified xsi:type="dcterms:W3CDTF">2024-01-19T14:44:00Z</dcterms:modified>
</cp:coreProperties>
</file>